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38342920"/>
        <w:docPartObj>
          <w:docPartGallery w:val="Table of Contents"/>
          <w:docPartUnique/>
        </w:docPartObj>
      </w:sdtPr>
      <w:sdtEndPr/>
      <w:sdtContent>
        <w:p w:rsidR="00866D09" w:rsidRDefault="00866D09">
          <w:pPr>
            <w:pStyle w:val="a5"/>
          </w:pPr>
          <w:r>
            <w:t>Оглавление</w:t>
          </w:r>
        </w:p>
        <w:p w:rsidR="00866D09" w:rsidRDefault="00866D09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61228" w:history="1">
            <w:r w:rsidRPr="005F7662">
              <w:rPr>
                <w:rStyle w:val="a6"/>
                <w:noProof/>
              </w:rPr>
              <w:t>Учебная  практика № 1  –  Б2.У.1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29" w:history="1">
            <w:r w:rsidR="00866D09" w:rsidRPr="005F7662">
              <w:rPr>
                <w:rStyle w:val="a6"/>
                <w:noProof/>
              </w:rPr>
              <w:t>Учебная  практика № 2  –  Б2.У.2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_Toc7961229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3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0" w:history="1">
            <w:r w:rsidR="00866D09" w:rsidRPr="005F7662">
              <w:rPr>
                <w:rStyle w:val="a6"/>
                <w:noProof/>
              </w:rPr>
              <w:t>Учебная  практика № 3  –  Б2.У.3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_Toc7961230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4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1" w:history="1">
            <w:r w:rsidR="00866D09" w:rsidRPr="005F7662">
              <w:rPr>
                <w:rStyle w:val="a6"/>
                <w:noProof/>
              </w:rPr>
              <w:t>Производственная  практика   –  Б2.П.1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_Toc7961231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5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2" w:history="1">
            <w:r w:rsidR="00866D09" w:rsidRPr="005F7662">
              <w:rPr>
                <w:rStyle w:val="a6"/>
                <w:noProof/>
              </w:rPr>
              <w:t>Преддипломная  практика   –  Б2.П.2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_Toc7961232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6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r>
            <w:rPr>
              <w:b/>
              <w:bCs/>
            </w:rPr>
            <w:fldChar w:fldCharType="end"/>
          </w:r>
        </w:p>
      </w:sdtContent>
    </w:sdt>
    <w:p w:rsidR="00866D09" w:rsidRDefault="00866D0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66D09" w:rsidRDefault="00866D09" w:rsidP="00866D09">
      <w:pPr>
        <w:pStyle w:val="1"/>
      </w:pPr>
    </w:p>
    <w:p w:rsidR="004B0B5B" w:rsidRPr="00736BE4" w:rsidRDefault="004B0B5B" w:rsidP="00866D09">
      <w:pPr>
        <w:pStyle w:val="1"/>
      </w:pPr>
      <w:bookmarkStart w:id="0" w:name="_Toc7961228"/>
      <w:r w:rsidRPr="00736BE4">
        <w:t xml:space="preserve">Учебная  практика № </w:t>
      </w:r>
      <w:r>
        <w:t>1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.1</w:t>
      </w:r>
      <w:bookmarkEnd w:id="0"/>
    </w:p>
    <w:p w:rsidR="004B0B5B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адаптация студентов первого курса к условиям жизни и учебы в НИУ «МЭИ», </w:t>
      </w:r>
      <w:proofErr w:type="spellStart"/>
      <w:r w:rsidRPr="00341C0C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341C0C">
        <w:rPr>
          <w:rFonts w:ascii="Times New Roman" w:hAnsi="Times New Roman" w:cs="Times New Roman"/>
          <w:sz w:val="24"/>
          <w:szCs w:val="24"/>
        </w:rPr>
        <w:t xml:space="preserve"> и учебной группе, обеспечение студентам условий для всестороннего развития их личности.</w:t>
      </w:r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341C0C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341C0C">
        <w:rPr>
          <w:rFonts w:ascii="Times New Roman" w:hAnsi="Times New Roman" w:cs="Times New Roman"/>
          <w:sz w:val="24"/>
          <w:szCs w:val="24"/>
        </w:rPr>
        <w:t>«День знаний»</w:t>
      </w:r>
      <w:r>
        <w:rPr>
          <w:rFonts w:ascii="Times New Roman" w:hAnsi="Times New Roman" w:cs="Times New Roman"/>
          <w:sz w:val="24"/>
          <w:szCs w:val="24"/>
        </w:rPr>
        <w:t xml:space="preserve">, ознакомительная лекция-беседа в рамках праздника. Организация учебного процесса в Университете. История НИУ «МЭИ»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 в НИУ «МЭИ». Экскурсия в НТБ НИУ «МЭИ». Посвящение в студенты НИУ «МЭИ». Коллективный групповой проект (в рамках конкурса «Лучшая учебная группа …/… учебного года). Защита коллективного проекта</w:t>
      </w:r>
    </w:p>
    <w:p w:rsidR="004B0B5B" w:rsidRDefault="004B0B5B" w:rsidP="004B0B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1" w:name="_Toc7961229"/>
      <w:r w:rsidRPr="00736BE4">
        <w:lastRenderedPageBreak/>
        <w:t xml:space="preserve">Учебная  практика № </w:t>
      </w:r>
      <w:r>
        <w:t>2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.2</w:t>
      </w:r>
      <w:bookmarkEnd w:id="1"/>
    </w:p>
    <w:p w:rsidR="004B0B5B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 у студента навыки работы с компьютером и обработки информации, способность использовать современные технические средства и  технологии для решения поставленных задач</w:t>
      </w:r>
      <w:r w:rsidRPr="00341C0C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>Количество зачётных единиц – 2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890065" w:rsidRDefault="004B0B5B" w:rsidP="004B0B5B">
      <w:pPr>
        <w:pStyle w:val="a3"/>
        <w:spacing w:line="360" w:lineRule="auto"/>
        <w:ind w:left="0" w:firstLine="709"/>
        <w:contextualSpacing/>
        <w:jc w:val="both"/>
      </w:pPr>
      <w:r>
        <w:rPr>
          <w:b/>
        </w:rPr>
        <w:t>С</w:t>
      </w:r>
      <w:r w:rsidRPr="00736BE4">
        <w:rPr>
          <w:b/>
        </w:rPr>
        <w:t xml:space="preserve">одержание </w:t>
      </w:r>
      <w:r>
        <w:rPr>
          <w:b/>
        </w:rPr>
        <w:t xml:space="preserve">практики: </w:t>
      </w:r>
      <w:r>
        <w:t>Работа с носителями информации. Ввод и вывод данных. Инсталляция программ. Антивирусные программы. Техника безопасности в компьютерном классе. Представление графической информации. Графический редактор: назначение, пользовательский интерфейс и основные возможности. Графические объекты и операции над ними. Электронные таблицы: назначение и основные возможности. Редактирование структуры таблицы. Абсолютная и относительная адресация ячеек. Ввод чисел, 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  <w:r>
        <w:rPr>
          <w:i/>
          <w:iCs/>
        </w:rPr>
        <w:t xml:space="preserve"> </w:t>
      </w:r>
      <w:r>
        <w:t xml:space="preserve">Базы данных: назначение и основные возможности. Типы баз данных. Системы управления базами данных. Ввод и редактирование записей. </w:t>
      </w:r>
    </w:p>
    <w:p w:rsidR="004B0B5B" w:rsidRPr="00207FBC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2" w:name="_Toc7961230"/>
      <w:r w:rsidRPr="00736BE4">
        <w:lastRenderedPageBreak/>
        <w:t>Учебная  практика № 3  –  Б</w:t>
      </w:r>
      <w:proofErr w:type="gramStart"/>
      <w:r>
        <w:t>2</w:t>
      </w:r>
      <w:proofErr w:type="gramEnd"/>
      <w:r w:rsidRPr="00736BE4">
        <w:t>.У</w:t>
      </w:r>
      <w:r>
        <w:t>.</w:t>
      </w:r>
      <w:r w:rsidRPr="00736BE4">
        <w:t>3</w:t>
      </w:r>
      <w:bookmarkEnd w:id="2"/>
    </w:p>
    <w:p w:rsidR="004B0B5B" w:rsidRPr="004A1EE9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E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4A1EE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професс</w:t>
      </w:r>
      <w:r w:rsidR="00CD16DE">
        <w:rPr>
          <w:rFonts w:ascii="Times New Roman" w:hAnsi="Times New Roman" w:cs="Times New Roman"/>
          <w:sz w:val="24"/>
          <w:szCs w:val="24"/>
        </w:rPr>
        <w:t>иональная ориентация студентов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736BE4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736BE4">
        <w:rPr>
          <w:rFonts w:ascii="Times New Roman" w:hAnsi="Times New Roman" w:cs="Times New Roman"/>
          <w:sz w:val="24"/>
          <w:szCs w:val="24"/>
        </w:rPr>
        <w:t xml:space="preserve">Структура направления подготовки бакалавров </w:t>
      </w:r>
      <w:r w:rsidRPr="00736BE4">
        <w:rPr>
          <w:rFonts w:ascii="Times New Roman" w:hAnsi="Times New Roman" w:cs="Times New Roman"/>
          <w:bCs/>
          <w:sz w:val="24"/>
          <w:szCs w:val="24"/>
        </w:rPr>
        <w:t>38.03.01</w:t>
      </w:r>
      <w:r w:rsidRPr="00736BE4">
        <w:rPr>
          <w:rFonts w:ascii="Times New Roman" w:hAnsi="Times New Roman" w:cs="Times New Roman"/>
          <w:sz w:val="24"/>
          <w:szCs w:val="24"/>
        </w:rPr>
        <w:t xml:space="preserve">: объекты профессиональной деятельности, виды деятельности, профили подготовки и кафедры </w:t>
      </w:r>
      <w:proofErr w:type="spellStart"/>
      <w:r w:rsidRPr="00736BE4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736BE4">
        <w:rPr>
          <w:rFonts w:ascii="Times New Roman" w:hAnsi="Times New Roman" w:cs="Times New Roman"/>
          <w:sz w:val="24"/>
          <w:szCs w:val="24"/>
        </w:rPr>
        <w:t xml:space="preserve"> их реализующие. </w:t>
      </w:r>
      <w:r w:rsidRPr="00736BE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 магистратура и аспирантура. Трудоустройство выпускников. Ведущие региональные компании и предприятия отрасли</w:t>
      </w:r>
      <w:r>
        <w:rPr>
          <w:rFonts w:ascii="Times New Roman" w:hAnsi="Times New Roman"/>
          <w:sz w:val="24"/>
          <w:szCs w:val="24"/>
        </w:rPr>
        <w:t>.</w:t>
      </w: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Default="004B0B5B" w:rsidP="00866D09">
      <w:pPr>
        <w:pStyle w:val="1"/>
      </w:pPr>
      <w:bookmarkStart w:id="3" w:name="_Toc7961231"/>
      <w:r>
        <w:lastRenderedPageBreak/>
        <w:t>Производственная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.П.1</w:t>
      </w:r>
      <w:bookmarkEnd w:id="3"/>
    </w:p>
    <w:p w:rsidR="004B0B5B" w:rsidRPr="002F5978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2F5978">
        <w:rPr>
          <w:rFonts w:ascii="Times New Roman" w:hAnsi="Times New Roman" w:cs="Times New Roman"/>
          <w:sz w:val="24"/>
          <w:szCs w:val="24"/>
        </w:rPr>
        <w:t xml:space="preserve"> у студентов </w:t>
      </w:r>
      <w:r>
        <w:rPr>
          <w:rFonts w:ascii="Times New Roman" w:hAnsi="Times New Roman" w:cs="Times New Roman"/>
          <w:sz w:val="24"/>
          <w:szCs w:val="24"/>
        </w:rPr>
        <w:t>практических навыков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организации финансовых отношений на предприятии, </w:t>
      </w:r>
      <w:r>
        <w:rPr>
          <w:rFonts w:ascii="Times New Roman" w:hAnsi="Times New Roman" w:cs="Times New Roman"/>
          <w:sz w:val="24"/>
          <w:szCs w:val="24"/>
        </w:rPr>
        <w:t xml:space="preserve">анализа и </w:t>
      </w:r>
      <w:r w:rsidRPr="002F5978">
        <w:rPr>
          <w:rFonts w:ascii="Times New Roman" w:hAnsi="Times New Roman" w:cs="Times New Roman"/>
          <w:sz w:val="24"/>
          <w:szCs w:val="24"/>
        </w:rPr>
        <w:t>управления финансами в организациях различных организационно-правовых форм, способах формирования  и принятия  управленческ</w:t>
      </w:r>
      <w:r w:rsidR="00CD16DE">
        <w:rPr>
          <w:rFonts w:ascii="Times New Roman" w:hAnsi="Times New Roman" w:cs="Times New Roman"/>
          <w:sz w:val="24"/>
          <w:szCs w:val="24"/>
        </w:rPr>
        <w:t>их</w:t>
      </w:r>
      <w:r w:rsidRPr="002F597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D16DE">
        <w:rPr>
          <w:rFonts w:ascii="Times New Roman" w:hAnsi="Times New Roman" w:cs="Times New Roman"/>
          <w:sz w:val="24"/>
          <w:szCs w:val="24"/>
        </w:rPr>
        <w:t>й</w:t>
      </w:r>
      <w:r w:rsidRPr="002F5978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профиль 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E32B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Организационно-правовые формы предприятий. Нормативно-правовая  база   организации производственно-коммерческой деятельности  на предприятии. Организация бухгалтерского, налогового  и управленческого учёта в организации.</w:t>
      </w:r>
      <w:r w:rsidRPr="002F597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Поиск информации по полученному заданию, сбор и анализ данных, необходимых для проведения конкретных расчётов. Подготовка исходных данных для проведения расчётов экономических и финансовых показателей, характеризующих деятельность хозяйствующих субъектов. Расчёт, анализ и интерпретация показателей. Подготовка информационных обзоров, аналитических отчётов.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собственности.</w:t>
      </w:r>
    </w:p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866D09">
      <w:pPr>
        <w:pStyle w:val="1"/>
      </w:pPr>
      <w:bookmarkStart w:id="4" w:name="_Toc7961232"/>
      <w:r>
        <w:lastRenderedPageBreak/>
        <w:t>Преддипломная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.П.2</w:t>
      </w:r>
      <w:bookmarkEnd w:id="4"/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 обучающихся понимания возможности применения  на практике знаний полученных при изучении базовых дисциплин, практических умений и навыков в сфере профессиональной деятельности.</w:t>
      </w:r>
      <w:proofErr w:type="gramEnd"/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поиск информации по пол</w:t>
      </w:r>
      <w:bookmarkStart w:id="5" w:name="_GoBack"/>
      <w:bookmarkEnd w:id="5"/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ученному заданию, сбор и анализ данных, необходимых для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проведения конкретных расчётов.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исходных данных для проведения расчётов экономических и финансовых показателей, характеризующих деяте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льность хозяйствующих субъектов.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Анализ и интерпретация показателей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обзоров, аналитических отчётов. У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</w:p>
    <w:p w:rsidR="004B0B5B" w:rsidRDefault="004B0B5B" w:rsidP="004B0B5B"/>
    <w:p w:rsidR="00596D43" w:rsidRDefault="00596D43"/>
    <w:sectPr w:rsidR="005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B"/>
    <w:rsid w:val="004B0B5B"/>
    <w:rsid w:val="00596D43"/>
    <w:rsid w:val="00866D09"/>
    <w:rsid w:val="00CD16DE"/>
    <w:rsid w:val="00D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Финансы и кредит</profile>
    <form_x002d_study xmlns="9fcb41ef-c49b-4112-a10d-653860e908af">заочная</form_x002d_stud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01B0C-BECB-4DB4-A7FA-D8E193A091B3}"/>
</file>

<file path=customXml/itemProps2.xml><?xml version="1.0" encoding="utf-8"?>
<ds:datastoreItem xmlns:ds="http://schemas.openxmlformats.org/officeDocument/2006/customXml" ds:itemID="{BF9ADC61-23F4-45AB-8C6A-43484BD953E1}"/>
</file>

<file path=customXml/itemProps3.xml><?xml version="1.0" encoding="utf-8"?>
<ds:datastoreItem xmlns:ds="http://schemas.openxmlformats.org/officeDocument/2006/customXml" ds:itemID="{0F4EF134-4BA2-4142-98DA-0A8C493D3A3F}"/>
</file>

<file path=customXml/itemProps4.xml><?xml version="1.0" encoding="utf-8"?>
<ds:datastoreItem xmlns:ds="http://schemas.openxmlformats.org/officeDocument/2006/customXml" ds:itemID="{224D638A-B815-4CFF-B53D-6C6EC6ABFF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2019-05-05T12:03:00Z</dcterms:created>
  <dcterms:modified xsi:type="dcterms:W3CDTF">2019-05-05T16:29:00Z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126400</vt:r8>
  </property>
</Properties>
</file>